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06" w:rsidRPr="0038614C" w:rsidRDefault="00895F06" w:rsidP="00895F06">
      <w:pPr>
        <w:rPr>
          <w:b/>
          <w:sz w:val="44"/>
          <w:szCs w:val="44"/>
        </w:rPr>
      </w:pPr>
      <w:r w:rsidRPr="0038614C">
        <w:rPr>
          <w:rFonts w:ascii="Blackadder ITC" w:hAnsi="Blackadder ITC"/>
          <w:b/>
          <w:sz w:val="56"/>
          <w:szCs w:val="56"/>
        </w:rPr>
        <w:t>R</w:t>
      </w:r>
      <w:r w:rsidRPr="0038614C">
        <w:rPr>
          <w:b/>
          <w:sz w:val="44"/>
          <w:szCs w:val="44"/>
        </w:rPr>
        <w:t>ite of</w:t>
      </w:r>
      <w:r>
        <w:rPr>
          <w:b/>
          <w:sz w:val="44"/>
          <w:szCs w:val="44"/>
        </w:rPr>
        <w:tab/>
      </w:r>
      <w:r>
        <w:rPr>
          <w:b/>
          <w:sz w:val="44"/>
          <w:szCs w:val="44"/>
        </w:rPr>
        <w:tab/>
      </w:r>
      <w:r>
        <w:rPr>
          <w:b/>
          <w:sz w:val="44"/>
          <w:szCs w:val="44"/>
        </w:rPr>
        <w:tab/>
      </w:r>
      <w:r>
        <w:rPr>
          <w:b/>
          <w:sz w:val="44"/>
          <w:szCs w:val="44"/>
        </w:rPr>
        <w:tab/>
      </w:r>
      <w:r>
        <w:rPr>
          <w:b/>
          <w:sz w:val="44"/>
          <w:szCs w:val="44"/>
        </w:rPr>
        <w:tab/>
      </w:r>
    </w:p>
    <w:p w:rsidR="00895F06" w:rsidRDefault="00895F06" w:rsidP="00895F06">
      <w:pPr>
        <w:rPr>
          <w:rFonts w:ascii="Lucida Sans" w:hAnsi="Lucida Sans"/>
          <w:b/>
          <w:sz w:val="24"/>
        </w:rPr>
      </w:pPr>
    </w:p>
    <w:p w:rsidR="00895F06" w:rsidRDefault="00895F06" w:rsidP="00895F06">
      <w:pPr>
        <w:rPr>
          <w:rFonts w:ascii="Lucida Sans" w:hAnsi="Lucida Sans"/>
          <w:b/>
          <w:sz w:val="24"/>
        </w:rPr>
      </w:pPr>
      <w:r>
        <w:rPr>
          <w:rFonts w:ascii="Blackadder ITC" w:hAnsi="Blackadder ITC"/>
          <w:b/>
          <w:sz w:val="56"/>
          <w:szCs w:val="56"/>
        </w:rPr>
        <w:tab/>
      </w:r>
      <w:r w:rsidRPr="0038614C">
        <w:rPr>
          <w:rFonts w:ascii="Blackadder ITC" w:hAnsi="Blackadder ITC"/>
          <w:b/>
          <w:sz w:val="56"/>
          <w:szCs w:val="56"/>
        </w:rPr>
        <w:t>C</w:t>
      </w:r>
      <w:r w:rsidRPr="0038614C">
        <w:rPr>
          <w:b/>
          <w:sz w:val="44"/>
          <w:szCs w:val="44"/>
        </w:rPr>
        <w:t>hristian</w:t>
      </w:r>
    </w:p>
    <w:p w:rsidR="00895F06" w:rsidRDefault="00895F06" w:rsidP="00895F06">
      <w:pPr>
        <w:rPr>
          <w:rFonts w:ascii="Lucida Sans" w:hAnsi="Lucida Sans"/>
          <w:b/>
          <w:sz w:val="24"/>
        </w:rPr>
      </w:pPr>
    </w:p>
    <w:p w:rsidR="00895F06" w:rsidRDefault="00895F06" w:rsidP="00895F06">
      <w:pPr>
        <w:pStyle w:val="Heading8"/>
        <w:rPr>
          <w:sz w:val="24"/>
        </w:rPr>
      </w:pPr>
      <w:r>
        <w:rPr>
          <w:rFonts w:ascii="Blackadder ITC" w:hAnsi="Blackadder ITC"/>
          <w:sz w:val="56"/>
          <w:szCs w:val="56"/>
        </w:rPr>
        <w:tab/>
      </w:r>
      <w:r>
        <w:rPr>
          <w:rFonts w:ascii="Blackadder ITC" w:hAnsi="Blackadder ITC"/>
          <w:sz w:val="56"/>
          <w:szCs w:val="56"/>
        </w:rPr>
        <w:tab/>
      </w:r>
      <w:r w:rsidRPr="0038614C">
        <w:rPr>
          <w:rFonts w:ascii="Blackadder ITC" w:hAnsi="Blackadder ITC"/>
          <w:sz w:val="56"/>
          <w:szCs w:val="56"/>
        </w:rPr>
        <w:t>I</w:t>
      </w:r>
      <w:r w:rsidRPr="0038614C">
        <w:rPr>
          <w:rFonts w:ascii="Times New Roman" w:hAnsi="Times New Roman"/>
          <w:sz w:val="44"/>
          <w:szCs w:val="44"/>
        </w:rPr>
        <w:t>nitiation</w:t>
      </w:r>
      <w:r>
        <w:rPr>
          <w:rFonts w:ascii="Times New Roman" w:hAnsi="Times New Roman"/>
          <w:sz w:val="44"/>
          <w:szCs w:val="44"/>
        </w:rPr>
        <w:t xml:space="preserve"> of</w:t>
      </w:r>
    </w:p>
    <w:p w:rsidR="00895F06" w:rsidRDefault="00895F06" w:rsidP="00895F06">
      <w:pPr>
        <w:rPr>
          <w:rFonts w:ascii="Lucida Sans" w:hAnsi="Lucida Sans"/>
          <w:b/>
          <w:sz w:val="24"/>
        </w:rPr>
      </w:pPr>
    </w:p>
    <w:p w:rsidR="00895F06" w:rsidRDefault="00895F06" w:rsidP="00895F06">
      <w:pPr>
        <w:rPr>
          <w:rFonts w:ascii="Lucida Sans" w:hAnsi="Lucida Sans"/>
          <w:b/>
          <w:sz w:val="24"/>
        </w:rPr>
      </w:pPr>
      <w:r>
        <w:rPr>
          <w:rFonts w:ascii="Blackadder ITC" w:hAnsi="Blackadder ITC"/>
          <w:b/>
          <w:sz w:val="56"/>
          <w:szCs w:val="56"/>
        </w:rPr>
        <w:tab/>
      </w:r>
      <w:r>
        <w:rPr>
          <w:rFonts w:ascii="Blackadder ITC" w:hAnsi="Blackadder ITC"/>
          <w:b/>
          <w:sz w:val="56"/>
          <w:szCs w:val="56"/>
        </w:rPr>
        <w:tab/>
      </w:r>
      <w:r>
        <w:rPr>
          <w:rFonts w:ascii="Blackadder ITC" w:hAnsi="Blackadder ITC"/>
          <w:b/>
          <w:sz w:val="56"/>
          <w:szCs w:val="56"/>
        </w:rPr>
        <w:tab/>
      </w:r>
      <w:r w:rsidRPr="0038614C">
        <w:rPr>
          <w:rFonts w:ascii="Blackadder ITC" w:hAnsi="Blackadder ITC"/>
          <w:b/>
          <w:sz w:val="56"/>
          <w:szCs w:val="56"/>
        </w:rPr>
        <w:t>A</w:t>
      </w:r>
      <w:r w:rsidRPr="0038614C">
        <w:rPr>
          <w:b/>
          <w:sz w:val="44"/>
          <w:szCs w:val="44"/>
        </w:rPr>
        <w:t>dults</w:t>
      </w:r>
    </w:p>
    <w:p w:rsidR="00895F06" w:rsidRDefault="00895F06" w:rsidP="00895F06">
      <w:pPr>
        <w:rPr>
          <w:rFonts w:ascii="Lucida Sans" w:hAnsi="Lucida Sans"/>
          <w:sz w:val="24"/>
        </w:rPr>
      </w:pPr>
    </w:p>
    <w:p w:rsidR="00895F06" w:rsidRDefault="00895F06" w:rsidP="00895F06">
      <w:pPr>
        <w:jc w:val="center"/>
        <w:rPr>
          <w:rFonts w:ascii="Lucida Sans" w:hAnsi="Lucida Sans"/>
          <w:b/>
          <w:sz w:val="24"/>
        </w:rPr>
      </w:pPr>
    </w:p>
    <w:p w:rsidR="00895F06" w:rsidRPr="0038614C" w:rsidRDefault="00895F06" w:rsidP="00895F06">
      <w:pPr>
        <w:jc w:val="center"/>
        <w:rPr>
          <w:b/>
          <w:sz w:val="44"/>
          <w:szCs w:val="44"/>
        </w:rPr>
      </w:pPr>
      <w:r w:rsidRPr="0038614C">
        <w:rPr>
          <w:b/>
          <w:sz w:val="44"/>
          <w:szCs w:val="44"/>
        </w:rPr>
        <w:t>The Process Has Four Phases</w:t>
      </w:r>
    </w:p>
    <w:p w:rsidR="00895F06" w:rsidRDefault="00895F06" w:rsidP="00895F06">
      <w:pPr>
        <w:pStyle w:val="Heading5"/>
        <w:jc w:val="both"/>
        <w:rPr>
          <w:rFonts w:ascii="Lucida Sans" w:hAnsi="Lucida Sans"/>
          <w:b/>
          <w:sz w:val="24"/>
        </w:rPr>
      </w:pPr>
    </w:p>
    <w:p w:rsidR="00895F06" w:rsidRPr="0038614C" w:rsidRDefault="00895F06" w:rsidP="00895F06">
      <w:pPr>
        <w:pStyle w:val="Heading5"/>
        <w:jc w:val="both"/>
        <w:rPr>
          <w:rFonts w:ascii="Times New Roman" w:hAnsi="Times New Roman"/>
          <w:b/>
          <w:i/>
          <w:sz w:val="28"/>
          <w:szCs w:val="28"/>
        </w:rPr>
      </w:pPr>
      <w:r>
        <w:rPr>
          <w:rFonts w:ascii="Times New Roman" w:hAnsi="Times New Roman"/>
          <w:b/>
          <w:i/>
          <w:sz w:val="28"/>
          <w:szCs w:val="28"/>
        </w:rPr>
        <w:t>INQUIRY ~</w:t>
      </w:r>
    </w:p>
    <w:p w:rsidR="00895F06" w:rsidRPr="0038614C" w:rsidRDefault="00895F06" w:rsidP="00895F06">
      <w:pPr>
        <w:pStyle w:val="BodyText"/>
        <w:rPr>
          <w:rFonts w:ascii="Times New Roman" w:hAnsi="Times New Roman"/>
          <w:sz w:val="28"/>
          <w:szCs w:val="28"/>
        </w:rPr>
      </w:pPr>
      <w:r w:rsidRPr="0038614C">
        <w:rPr>
          <w:rFonts w:ascii="Times New Roman" w:hAnsi="Times New Roman"/>
          <w:sz w:val="28"/>
          <w:szCs w:val="28"/>
        </w:rPr>
        <w:t xml:space="preserve"> A time for questioning, wondering, and storytelling; a time of introduction to the stories of the Catholic community; a period of formation, of coming to an initial awareness of God’s saving presence in your life, a time to discern your readiness to embrace the way of life of Jesus Christ. This period lasts as long as you need, respecting your individual journey of faith.  When you are ready, you will participate in a special ritual called the Rite of Acceptance when you will publicly declare your intention to continue your journey toward full initiation in the Catholic Church.  The community, in turn</w:t>
      </w:r>
      <w:proofErr w:type="gramStart"/>
      <w:r w:rsidRPr="0038614C">
        <w:rPr>
          <w:rFonts w:ascii="Times New Roman" w:hAnsi="Times New Roman"/>
          <w:sz w:val="28"/>
          <w:szCs w:val="28"/>
        </w:rPr>
        <w:t>,  accepts</w:t>
      </w:r>
      <w:proofErr w:type="gramEnd"/>
      <w:r w:rsidRPr="0038614C">
        <w:rPr>
          <w:rFonts w:ascii="Times New Roman" w:hAnsi="Times New Roman"/>
          <w:sz w:val="28"/>
          <w:szCs w:val="28"/>
        </w:rPr>
        <w:t xml:space="preserve"> you, offering support and witness </w:t>
      </w:r>
      <w:proofErr w:type="spellStart"/>
      <w:r w:rsidRPr="0038614C">
        <w:rPr>
          <w:rFonts w:ascii="Times New Roman" w:hAnsi="Times New Roman"/>
          <w:sz w:val="28"/>
          <w:szCs w:val="28"/>
        </w:rPr>
        <w:t>durng</w:t>
      </w:r>
      <w:proofErr w:type="spellEnd"/>
      <w:r w:rsidRPr="0038614C">
        <w:rPr>
          <w:rFonts w:ascii="Times New Roman" w:hAnsi="Times New Roman"/>
          <w:sz w:val="28"/>
          <w:szCs w:val="28"/>
        </w:rPr>
        <w:t xml:space="preserve"> the journey.</w:t>
      </w:r>
    </w:p>
    <w:p w:rsidR="00895F06" w:rsidRPr="0038614C" w:rsidRDefault="00895F06" w:rsidP="00895F06">
      <w:pPr>
        <w:ind w:left="1440" w:firstLine="720"/>
        <w:jc w:val="both"/>
        <w:rPr>
          <w:sz w:val="28"/>
          <w:szCs w:val="28"/>
        </w:rPr>
      </w:pPr>
    </w:p>
    <w:p w:rsidR="00895F06" w:rsidRPr="0038614C" w:rsidRDefault="00895F06" w:rsidP="00895F06">
      <w:pPr>
        <w:pStyle w:val="Heading6"/>
        <w:rPr>
          <w:rFonts w:ascii="Times New Roman" w:hAnsi="Times New Roman"/>
          <w:b/>
          <w:sz w:val="28"/>
          <w:szCs w:val="28"/>
        </w:rPr>
      </w:pPr>
      <w:r w:rsidRPr="0038614C">
        <w:rPr>
          <w:rFonts w:ascii="Times New Roman" w:hAnsi="Times New Roman"/>
          <w:b/>
          <w:i/>
          <w:sz w:val="28"/>
          <w:szCs w:val="28"/>
        </w:rPr>
        <w:t xml:space="preserve">CATECHUMENATE </w:t>
      </w:r>
      <w:r>
        <w:rPr>
          <w:rFonts w:ascii="Times New Roman" w:hAnsi="Times New Roman"/>
          <w:b/>
          <w:sz w:val="28"/>
          <w:szCs w:val="28"/>
        </w:rPr>
        <w:t>~</w:t>
      </w:r>
      <w:r w:rsidRPr="0038614C">
        <w:rPr>
          <w:rFonts w:ascii="Times New Roman" w:hAnsi="Times New Roman"/>
          <w:b/>
          <w:sz w:val="28"/>
          <w:szCs w:val="28"/>
        </w:rPr>
        <w:t xml:space="preserve"> </w:t>
      </w:r>
    </w:p>
    <w:p w:rsidR="00895F06" w:rsidRPr="0038614C" w:rsidRDefault="00895F06" w:rsidP="00895F06">
      <w:pPr>
        <w:pStyle w:val="BodyText"/>
        <w:rPr>
          <w:rFonts w:ascii="Times New Roman" w:hAnsi="Times New Roman"/>
          <w:sz w:val="28"/>
          <w:szCs w:val="28"/>
        </w:rPr>
      </w:pPr>
      <w:r w:rsidRPr="0038614C">
        <w:rPr>
          <w:rFonts w:ascii="Times New Roman" w:hAnsi="Times New Roman"/>
          <w:sz w:val="28"/>
          <w:szCs w:val="28"/>
        </w:rPr>
        <w:t xml:space="preserve">A prolonged period of formation in the Christian life, it is a time to delve more deeply into the doctrine and rituals of the Church and to study the Sunday Scriptures. Supported by sponsors, the </w:t>
      </w:r>
      <w:proofErr w:type="spellStart"/>
      <w:r w:rsidRPr="0038614C">
        <w:rPr>
          <w:rFonts w:ascii="Times New Roman" w:hAnsi="Times New Roman"/>
          <w:sz w:val="28"/>
          <w:szCs w:val="28"/>
        </w:rPr>
        <w:t>catechumenate</w:t>
      </w:r>
      <w:proofErr w:type="spellEnd"/>
      <w:r w:rsidRPr="0038614C">
        <w:rPr>
          <w:rFonts w:ascii="Times New Roman" w:hAnsi="Times New Roman"/>
          <w:sz w:val="28"/>
          <w:szCs w:val="28"/>
        </w:rPr>
        <w:t xml:space="preserve"> team, the whole of the Christian community, you will be nourished and purified by celebrations and rituals that will help you in your decision to answer the call of God. The end of this period is marked by the Rites of Sending and Election.  The local community officially sends you to be recognized by the Bishop.  This is a significant turning point in the process.  It celebrates the transition in the life of the one who is seeking to the one who is ready to stand firm in commitment. </w:t>
      </w:r>
    </w:p>
    <w:p w:rsidR="00895F06" w:rsidRPr="0038614C" w:rsidRDefault="00895F06" w:rsidP="00895F06">
      <w:pPr>
        <w:pStyle w:val="Heading3"/>
        <w:rPr>
          <w:rFonts w:ascii="Times New Roman" w:hAnsi="Times New Roman"/>
          <w:b/>
          <w:sz w:val="28"/>
          <w:szCs w:val="28"/>
        </w:rPr>
      </w:pPr>
    </w:p>
    <w:p w:rsidR="00895F06" w:rsidRPr="0038614C" w:rsidRDefault="00895F06" w:rsidP="00895F06">
      <w:pPr>
        <w:pStyle w:val="Heading3"/>
        <w:rPr>
          <w:rFonts w:ascii="Times New Roman" w:hAnsi="Times New Roman"/>
          <w:b/>
          <w:i/>
          <w:sz w:val="28"/>
          <w:szCs w:val="28"/>
        </w:rPr>
      </w:pPr>
      <w:r>
        <w:rPr>
          <w:rFonts w:ascii="Times New Roman" w:hAnsi="Times New Roman"/>
          <w:b/>
          <w:i/>
          <w:sz w:val="28"/>
          <w:szCs w:val="28"/>
        </w:rPr>
        <w:t>PURIFICATION AND ENLIGHTENMENT ~</w:t>
      </w:r>
    </w:p>
    <w:p w:rsidR="00895F06" w:rsidRPr="0038614C" w:rsidRDefault="00895F06" w:rsidP="00895F06">
      <w:pPr>
        <w:pStyle w:val="Heading4"/>
        <w:jc w:val="both"/>
        <w:rPr>
          <w:rFonts w:ascii="Times New Roman" w:hAnsi="Times New Roman"/>
          <w:szCs w:val="28"/>
        </w:rPr>
      </w:pPr>
      <w:r w:rsidRPr="0038614C">
        <w:rPr>
          <w:rFonts w:ascii="Times New Roman" w:hAnsi="Times New Roman"/>
          <w:szCs w:val="28"/>
        </w:rPr>
        <w:t xml:space="preserve">A short but intense time of preparation for both you and the community that occurs during Lent.  You are prepared for reception of the Easter sacraments through prayer and penance and the community is challenged to enter more deeply into Lent through your witness. During this period there are certain rites that help bring about this purification and enlightenment:  </w:t>
      </w:r>
      <w:proofErr w:type="spellStart"/>
      <w:r w:rsidRPr="0038614C">
        <w:rPr>
          <w:rFonts w:ascii="Times New Roman" w:hAnsi="Times New Roman"/>
          <w:szCs w:val="28"/>
        </w:rPr>
        <w:t>scrutinies</w:t>
      </w:r>
      <w:proofErr w:type="spellEnd"/>
      <w:r w:rsidRPr="0038614C">
        <w:rPr>
          <w:rFonts w:ascii="Times New Roman" w:hAnsi="Times New Roman"/>
          <w:szCs w:val="28"/>
        </w:rPr>
        <w:t xml:space="preserve">, presentations of the Creed and Lord’s Prayer; as well as the preparation rites for initiation. </w:t>
      </w:r>
    </w:p>
    <w:p w:rsidR="00895F06" w:rsidRPr="0038614C" w:rsidRDefault="00895F06" w:rsidP="00895F06">
      <w:pPr>
        <w:pStyle w:val="Heading4"/>
        <w:jc w:val="both"/>
        <w:rPr>
          <w:rFonts w:ascii="Times New Roman" w:hAnsi="Times New Roman"/>
          <w:szCs w:val="28"/>
        </w:rPr>
      </w:pPr>
    </w:p>
    <w:p w:rsidR="00895F06" w:rsidRPr="0038614C" w:rsidRDefault="00895F06" w:rsidP="00895F06">
      <w:pPr>
        <w:pStyle w:val="Heading4"/>
        <w:jc w:val="both"/>
        <w:rPr>
          <w:rFonts w:ascii="Times New Roman" w:hAnsi="Times New Roman"/>
          <w:b/>
          <w:szCs w:val="28"/>
        </w:rPr>
      </w:pPr>
      <w:r w:rsidRPr="0038614C">
        <w:rPr>
          <w:rFonts w:ascii="Times New Roman" w:hAnsi="Times New Roman"/>
          <w:b/>
          <w:i/>
          <w:szCs w:val="28"/>
        </w:rPr>
        <w:t>MYSTAGOGY</w:t>
      </w:r>
      <w:r w:rsidRPr="0038614C">
        <w:rPr>
          <w:rFonts w:ascii="Times New Roman" w:hAnsi="Times New Roman"/>
          <w:b/>
          <w:szCs w:val="28"/>
        </w:rPr>
        <w:t xml:space="preserve"> ~</w:t>
      </w:r>
    </w:p>
    <w:p w:rsidR="00895F06" w:rsidRPr="0038614C" w:rsidRDefault="00895F06" w:rsidP="00895F06">
      <w:pPr>
        <w:pStyle w:val="Heading4"/>
        <w:jc w:val="both"/>
        <w:rPr>
          <w:rFonts w:ascii="Times New Roman" w:hAnsi="Times New Roman"/>
          <w:szCs w:val="28"/>
        </w:rPr>
      </w:pPr>
      <w:r w:rsidRPr="0038614C">
        <w:rPr>
          <w:rFonts w:ascii="Times New Roman" w:hAnsi="Times New Roman"/>
          <w:szCs w:val="28"/>
        </w:rPr>
        <w:t xml:space="preserve">Sacramental initiation does not end at the Easter sacraments!  The RCIA provides the final period, the period of reflection on the mysteries of the Christian journey.  The neophytes, along with the community, reflect together on the celebration of the Easter mysteries and begin the process of making it a full and active part of life.  You will continue to gather weekly until Pentecost. </w:t>
      </w:r>
      <w:proofErr w:type="spellStart"/>
      <w:r w:rsidRPr="0038614C">
        <w:rPr>
          <w:rFonts w:ascii="Times New Roman" w:hAnsi="Times New Roman"/>
          <w:szCs w:val="28"/>
        </w:rPr>
        <w:t>Mystagogy</w:t>
      </w:r>
      <w:proofErr w:type="spellEnd"/>
      <w:r w:rsidRPr="0038614C">
        <w:rPr>
          <w:rFonts w:ascii="Times New Roman" w:hAnsi="Times New Roman"/>
          <w:szCs w:val="28"/>
        </w:rPr>
        <w:t xml:space="preserve"> is the final period of initiation process, but the beginning of the responsibility of discipleship.</w:t>
      </w:r>
    </w:p>
    <w:p w:rsidR="00895F06" w:rsidRPr="0038614C" w:rsidRDefault="00895F06" w:rsidP="00895F06">
      <w:pPr>
        <w:jc w:val="both"/>
        <w:rPr>
          <w:sz w:val="28"/>
          <w:szCs w:val="28"/>
        </w:rPr>
      </w:pPr>
    </w:p>
    <w:p w:rsidR="00895F06" w:rsidRPr="0038614C" w:rsidRDefault="00895F06" w:rsidP="00895F06">
      <w:pPr>
        <w:jc w:val="both"/>
        <w:rPr>
          <w:sz w:val="28"/>
          <w:szCs w:val="28"/>
        </w:rPr>
      </w:pPr>
    </w:p>
    <w:p w:rsidR="00895F06" w:rsidRPr="0036357E" w:rsidRDefault="00895F06" w:rsidP="00895F06">
      <w:pPr>
        <w:jc w:val="center"/>
        <w:rPr>
          <w:rFonts w:ascii="Blackadder ITC" w:hAnsi="Blackadder ITC"/>
          <w:sz w:val="72"/>
          <w:szCs w:val="72"/>
        </w:rPr>
      </w:pPr>
      <w:r w:rsidRPr="0036357E">
        <w:rPr>
          <w:rFonts w:ascii="Blackadder ITC" w:hAnsi="Blackadder ITC"/>
          <w:sz w:val="72"/>
          <w:szCs w:val="72"/>
        </w:rPr>
        <w:t>All are welcome in RCIA!</w:t>
      </w:r>
    </w:p>
    <w:p w:rsidR="00895F06" w:rsidRDefault="00895F06" w:rsidP="00895F06">
      <w:pPr>
        <w:jc w:val="both"/>
        <w:rPr>
          <w:rFonts w:ascii="Lucida Sans" w:hAnsi="Lucida Sans"/>
          <w:sz w:val="24"/>
        </w:rPr>
      </w:pPr>
    </w:p>
    <w:p w:rsidR="001A5AB9" w:rsidRDefault="00895F06"/>
    <w:sectPr w:rsidR="001A5AB9" w:rsidSect="002B0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Casual">
    <w:altName w:val="Courier New"/>
    <w:charset w:val="00"/>
    <w:family w:val="script"/>
    <w:pitch w:val="variable"/>
    <w:sig w:usb0="00000007" w:usb1="00000000" w:usb2="00000000" w:usb3="00000000" w:csb0="00000013" w:csb1="00000000"/>
  </w:font>
  <w:font w:name="Lucida Sans">
    <w:panose1 w:val="020B0602030504020204"/>
    <w:charset w:val="00"/>
    <w:family w:val="swiss"/>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F06"/>
    <w:rsid w:val="00083482"/>
    <w:rsid w:val="000A4EBA"/>
    <w:rsid w:val="000D62A6"/>
    <w:rsid w:val="00182DA0"/>
    <w:rsid w:val="002814EC"/>
    <w:rsid w:val="002B0748"/>
    <w:rsid w:val="002F2DC0"/>
    <w:rsid w:val="00312126"/>
    <w:rsid w:val="00391FA5"/>
    <w:rsid w:val="004869E4"/>
    <w:rsid w:val="004B739B"/>
    <w:rsid w:val="00501489"/>
    <w:rsid w:val="0057614D"/>
    <w:rsid w:val="005A70E3"/>
    <w:rsid w:val="0062128A"/>
    <w:rsid w:val="007A1622"/>
    <w:rsid w:val="008544B9"/>
    <w:rsid w:val="008832CD"/>
    <w:rsid w:val="00895F06"/>
    <w:rsid w:val="008D71EA"/>
    <w:rsid w:val="00912CDC"/>
    <w:rsid w:val="00941862"/>
    <w:rsid w:val="00CC68FC"/>
    <w:rsid w:val="00D12B8A"/>
    <w:rsid w:val="00ED5AAB"/>
    <w:rsid w:val="00F81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06"/>
    <w:pPr>
      <w:spacing w:before="0" w:beforeAutospacing="0" w:after="0" w:afterAutospacing="0"/>
    </w:pPr>
    <w:rPr>
      <w:rFonts w:eastAsia="Times New Roman"/>
      <w:sz w:val="20"/>
      <w:szCs w:val="20"/>
    </w:rPr>
  </w:style>
  <w:style w:type="paragraph" w:styleId="Heading3">
    <w:name w:val="heading 3"/>
    <w:basedOn w:val="Normal"/>
    <w:next w:val="Normal"/>
    <w:link w:val="Heading3Char"/>
    <w:qFormat/>
    <w:rsid w:val="00895F06"/>
    <w:pPr>
      <w:keepNext/>
      <w:jc w:val="both"/>
      <w:outlineLvl w:val="2"/>
    </w:pPr>
    <w:rPr>
      <w:rFonts w:ascii="Lucida Casual" w:hAnsi="Lucida Casual"/>
      <w:sz w:val="40"/>
    </w:rPr>
  </w:style>
  <w:style w:type="paragraph" w:styleId="Heading4">
    <w:name w:val="heading 4"/>
    <w:basedOn w:val="Normal"/>
    <w:next w:val="Normal"/>
    <w:link w:val="Heading4Char"/>
    <w:qFormat/>
    <w:rsid w:val="00895F06"/>
    <w:pPr>
      <w:keepNext/>
      <w:outlineLvl w:val="3"/>
    </w:pPr>
    <w:rPr>
      <w:rFonts w:ascii="Lucida Casual" w:hAnsi="Lucida Casual"/>
      <w:sz w:val="28"/>
    </w:rPr>
  </w:style>
  <w:style w:type="paragraph" w:styleId="Heading5">
    <w:name w:val="heading 5"/>
    <w:basedOn w:val="Normal"/>
    <w:next w:val="Normal"/>
    <w:link w:val="Heading5Char"/>
    <w:qFormat/>
    <w:rsid w:val="00895F06"/>
    <w:pPr>
      <w:keepNext/>
      <w:outlineLvl w:val="4"/>
    </w:pPr>
    <w:rPr>
      <w:rFonts w:ascii="Lucida Casual" w:hAnsi="Lucida Casual"/>
      <w:sz w:val="32"/>
    </w:rPr>
  </w:style>
  <w:style w:type="paragraph" w:styleId="Heading6">
    <w:name w:val="heading 6"/>
    <w:basedOn w:val="Normal"/>
    <w:next w:val="Normal"/>
    <w:link w:val="Heading6Char"/>
    <w:qFormat/>
    <w:rsid w:val="00895F06"/>
    <w:pPr>
      <w:keepNext/>
      <w:jc w:val="both"/>
      <w:outlineLvl w:val="5"/>
    </w:pPr>
    <w:rPr>
      <w:rFonts w:ascii="Lucida Casual" w:hAnsi="Lucida Casual"/>
      <w:sz w:val="32"/>
    </w:rPr>
  </w:style>
  <w:style w:type="paragraph" w:styleId="Heading8">
    <w:name w:val="heading 8"/>
    <w:basedOn w:val="Normal"/>
    <w:next w:val="Normal"/>
    <w:link w:val="Heading8Char"/>
    <w:qFormat/>
    <w:rsid w:val="00895F06"/>
    <w:pPr>
      <w:keepNext/>
      <w:outlineLvl w:val="7"/>
    </w:pPr>
    <w:rPr>
      <w:rFonts w:ascii="Lucida Sans" w:hAnsi="Lucida San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5F06"/>
    <w:rPr>
      <w:rFonts w:ascii="Lucida Casual" w:eastAsia="Times New Roman" w:hAnsi="Lucida Casual"/>
      <w:sz w:val="40"/>
      <w:szCs w:val="20"/>
    </w:rPr>
  </w:style>
  <w:style w:type="character" w:customStyle="1" w:styleId="Heading4Char">
    <w:name w:val="Heading 4 Char"/>
    <w:basedOn w:val="DefaultParagraphFont"/>
    <w:link w:val="Heading4"/>
    <w:rsid w:val="00895F06"/>
    <w:rPr>
      <w:rFonts w:ascii="Lucida Casual" w:eastAsia="Times New Roman" w:hAnsi="Lucida Casual"/>
      <w:sz w:val="28"/>
      <w:szCs w:val="20"/>
    </w:rPr>
  </w:style>
  <w:style w:type="character" w:customStyle="1" w:styleId="Heading5Char">
    <w:name w:val="Heading 5 Char"/>
    <w:basedOn w:val="DefaultParagraphFont"/>
    <w:link w:val="Heading5"/>
    <w:rsid w:val="00895F06"/>
    <w:rPr>
      <w:rFonts w:ascii="Lucida Casual" w:eastAsia="Times New Roman" w:hAnsi="Lucida Casual"/>
      <w:sz w:val="32"/>
      <w:szCs w:val="20"/>
    </w:rPr>
  </w:style>
  <w:style w:type="character" w:customStyle="1" w:styleId="Heading6Char">
    <w:name w:val="Heading 6 Char"/>
    <w:basedOn w:val="DefaultParagraphFont"/>
    <w:link w:val="Heading6"/>
    <w:rsid w:val="00895F06"/>
    <w:rPr>
      <w:rFonts w:ascii="Lucida Casual" w:eastAsia="Times New Roman" w:hAnsi="Lucida Casual"/>
      <w:sz w:val="32"/>
      <w:szCs w:val="20"/>
    </w:rPr>
  </w:style>
  <w:style w:type="character" w:customStyle="1" w:styleId="Heading8Char">
    <w:name w:val="Heading 8 Char"/>
    <w:basedOn w:val="DefaultParagraphFont"/>
    <w:link w:val="Heading8"/>
    <w:rsid w:val="00895F06"/>
    <w:rPr>
      <w:rFonts w:ascii="Lucida Sans" w:eastAsia="Times New Roman" w:hAnsi="Lucida Sans"/>
      <w:b/>
      <w:sz w:val="28"/>
      <w:szCs w:val="20"/>
    </w:rPr>
  </w:style>
  <w:style w:type="paragraph" w:styleId="BodyText">
    <w:name w:val="Body Text"/>
    <w:basedOn w:val="Normal"/>
    <w:link w:val="BodyTextChar"/>
    <w:rsid w:val="00895F06"/>
    <w:pPr>
      <w:jc w:val="both"/>
    </w:pPr>
    <w:rPr>
      <w:rFonts w:ascii="Lucida Casual" w:hAnsi="Lucida Casual"/>
      <w:sz w:val="24"/>
    </w:rPr>
  </w:style>
  <w:style w:type="character" w:customStyle="1" w:styleId="BodyTextChar">
    <w:name w:val="Body Text Char"/>
    <w:basedOn w:val="DefaultParagraphFont"/>
    <w:link w:val="BodyText"/>
    <w:rsid w:val="00895F06"/>
    <w:rPr>
      <w:rFonts w:ascii="Lucida Casual" w:eastAsia="Times New Roman" w:hAnsi="Lucida Casu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2158</Characters>
  <Application>Microsoft Office Word</Application>
  <DocSecurity>0</DocSecurity>
  <Lines>17</Lines>
  <Paragraphs>5</Paragraphs>
  <ScaleCrop>false</ScaleCrop>
  <Company>Microsoft</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dcouch</dc:creator>
  <cp:lastModifiedBy>dcouch</cp:lastModifiedBy>
  <cp:revision>1</cp:revision>
  <dcterms:created xsi:type="dcterms:W3CDTF">2011-09-24T03:38:00Z</dcterms:created>
  <dcterms:modified xsi:type="dcterms:W3CDTF">2011-09-24T03:38:00Z</dcterms:modified>
</cp:coreProperties>
</file>